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A95C49">
        <w:rPr>
          <w:rFonts w:ascii="Times New Roman" w:hAnsi="Times New Roman"/>
          <w:sz w:val="24"/>
          <w:szCs w:val="24"/>
          <w:lang w:val="sr-Cyrl-RS"/>
        </w:rPr>
        <w:t>15</w:t>
      </w:r>
      <w:r w:rsidR="00A95C49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A95C4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јану</w:t>
      </w:r>
      <w:proofErr w:type="spellStart"/>
      <w:r>
        <w:rPr>
          <w:rFonts w:ascii="Times New Roman" w:hAnsi="Times New Roman"/>
          <w:sz w:val="24"/>
          <w:szCs w:val="24"/>
        </w:rPr>
        <w:t>ар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A95C4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62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95C49">
        <w:rPr>
          <w:rFonts w:ascii="Times New Roman" w:hAnsi="Times New Roman"/>
          <w:sz w:val="24"/>
          <w:szCs w:val="24"/>
          <w:lang w:val="sr-Cyrl-RS"/>
        </w:rPr>
        <w:t>СРЕДУ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A95C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A95C49">
        <w:rPr>
          <w:rFonts w:ascii="Times New Roman" w:hAnsi="Times New Roman"/>
          <w:sz w:val="24"/>
          <w:szCs w:val="24"/>
          <w:lang w:val="sr-Cyrl-RS"/>
        </w:rPr>
        <w:t>ФЕБРУАР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A95C49">
        <w:rPr>
          <w:rFonts w:ascii="Times New Roman" w:hAnsi="Times New Roman"/>
          <w:sz w:val="24"/>
          <w:szCs w:val="24"/>
        </w:rPr>
        <w:t xml:space="preserve"> 2022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95C49">
        <w:rPr>
          <w:rFonts w:ascii="Times New Roman" w:hAnsi="Times New Roman"/>
          <w:sz w:val="24"/>
          <w:szCs w:val="24"/>
        </w:rPr>
        <w:t>9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="00A95C49">
        <w:rPr>
          <w:bCs/>
          <w:lang w:val="sr-Cyrl-CS"/>
        </w:rPr>
        <w:t>о финансирању политичких активности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A95C49">
        <w:rPr>
          <w:bCs/>
        </w:rPr>
        <w:t>број</w:t>
      </w:r>
      <w:proofErr w:type="spellEnd"/>
      <w:r w:rsidR="00A95C49">
        <w:rPr>
          <w:bCs/>
        </w:rPr>
        <w:t xml:space="preserve"> 011-87/22 </w:t>
      </w:r>
      <w:proofErr w:type="spellStart"/>
      <w:r w:rsidR="00A95C49">
        <w:rPr>
          <w:bCs/>
        </w:rPr>
        <w:t>од</w:t>
      </w:r>
      <w:proofErr w:type="spellEnd"/>
      <w:r w:rsidR="00A95C49">
        <w:rPr>
          <w:bCs/>
        </w:rPr>
        <w:t xml:space="preserve"> 17. </w:t>
      </w:r>
      <w:proofErr w:type="spellStart"/>
      <w:r w:rsidR="00A95C49">
        <w:rPr>
          <w:bCs/>
        </w:rPr>
        <w:t>јануара</w:t>
      </w:r>
      <w:proofErr w:type="spellEnd"/>
      <w:r w:rsidR="00A95C49">
        <w:rPr>
          <w:bCs/>
        </w:rPr>
        <w:t xml:space="preserve"> 2022</w:t>
      </w:r>
      <w:r w:rsidR="00CE68D5">
        <w:rPr>
          <w:bCs/>
        </w:rPr>
        <w:t>.године),</w:t>
      </w:r>
      <w:r w:rsidR="008143F9">
        <w:rPr>
          <w:bCs/>
        </w:rPr>
        <w:t xml:space="preserve"> у </w:t>
      </w:r>
      <w:proofErr w:type="spellStart"/>
      <w:r w:rsidR="008143F9">
        <w:rPr>
          <w:bCs/>
        </w:rPr>
        <w:t>начелу</w:t>
      </w:r>
      <w:proofErr w:type="spellEnd"/>
      <w:r w:rsidR="008143F9">
        <w:rPr>
          <w:bCs/>
        </w:rPr>
        <w:t>;</w:t>
      </w:r>
    </w:p>
    <w:p w:rsidR="000B6446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</w:t>
      </w:r>
      <w:r w:rsidR="00D86647">
        <w:rPr>
          <w:bCs/>
        </w:rPr>
        <w:t>редлога</w:t>
      </w:r>
      <w:proofErr w:type="spellEnd"/>
      <w:r w:rsidR="00D86647">
        <w:rPr>
          <w:bCs/>
        </w:rPr>
        <w:t xml:space="preserve"> </w:t>
      </w:r>
      <w:proofErr w:type="spellStart"/>
      <w:r w:rsidR="00D86647">
        <w:rPr>
          <w:bCs/>
        </w:rPr>
        <w:t>закона</w:t>
      </w:r>
      <w:proofErr w:type="spellEnd"/>
      <w:r w:rsidR="00D86647">
        <w:rPr>
          <w:bCs/>
        </w:rPr>
        <w:t xml:space="preserve"> о </w:t>
      </w:r>
      <w:proofErr w:type="spellStart"/>
      <w:r w:rsidR="00D86647">
        <w:rPr>
          <w:bCs/>
        </w:rPr>
        <w:t>давању</w:t>
      </w:r>
      <w:proofErr w:type="spellEnd"/>
      <w:r w:rsidR="00D86647">
        <w:rPr>
          <w:bCs/>
        </w:rPr>
        <w:t xml:space="preserve"> </w:t>
      </w:r>
      <w:proofErr w:type="spellStart"/>
      <w:r w:rsidR="00D86647">
        <w:rPr>
          <w:bCs/>
        </w:rPr>
        <w:t>гаранције</w:t>
      </w:r>
      <w:proofErr w:type="spellEnd"/>
      <w:r w:rsidR="00936622">
        <w:rPr>
          <w:bCs/>
          <w:lang w:val="sr-Cyrl-RS"/>
        </w:rPr>
        <w:t xml:space="preserve"> Републике Србије у корист </w:t>
      </w:r>
      <w:r w:rsidR="00936622">
        <w:rPr>
          <w:bCs/>
          <w:lang w:val="sr-Latn-RS"/>
        </w:rPr>
        <w:t xml:space="preserve">Banca Intesa a.d. Beograd, Raiffeisen banka a.d. Beograd, Komercijalna banka a.d. Beograd, Sberbank Srbija a.d. Beograd, OTP banka Srbija akcionarsko društvo Novi Sad </w:t>
      </w:r>
      <w:r w:rsidR="00970DE4">
        <w:rPr>
          <w:bCs/>
          <w:lang w:val="sr-Cyrl-RS"/>
        </w:rPr>
        <w:t xml:space="preserve">и </w:t>
      </w:r>
      <w:r w:rsidR="00936622">
        <w:rPr>
          <w:bCs/>
          <w:lang w:val="sr-Latn-RS"/>
        </w:rPr>
        <w:t>Nova Ljubljanska banka d.d. Ljubljana</w:t>
      </w:r>
      <w:r w:rsidR="00970DE4">
        <w:rPr>
          <w:bCs/>
          <w:lang w:val="sr-Cyrl-RS"/>
        </w:rPr>
        <w:t xml:space="preserve"> по задужењу Јавног предузећа „Србијагас“ Нови Сад</w:t>
      </w:r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970DE4">
        <w:rPr>
          <w:bCs/>
        </w:rPr>
        <w:t xml:space="preserve"> (</w:t>
      </w:r>
      <w:proofErr w:type="spellStart"/>
      <w:r w:rsidR="00970DE4">
        <w:rPr>
          <w:bCs/>
        </w:rPr>
        <w:t>број</w:t>
      </w:r>
      <w:proofErr w:type="spellEnd"/>
      <w:r w:rsidR="00970DE4">
        <w:rPr>
          <w:bCs/>
        </w:rPr>
        <w:t xml:space="preserve"> 011-90/22 </w:t>
      </w:r>
      <w:proofErr w:type="spellStart"/>
      <w:r w:rsidR="00970DE4">
        <w:rPr>
          <w:bCs/>
        </w:rPr>
        <w:t>од</w:t>
      </w:r>
      <w:proofErr w:type="spellEnd"/>
      <w:r w:rsidR="00970DE4">
        <w:rPr>
          <w:bCs/>
        </w:rPr>
        <w:t xml:space="preserve"> 17. </w:t>
      </w:r>
      <w:proofErr w:type="spellStart"/>
      <w:r w:rsidR="00970DE4">
        <w:rPr>
          <w:bCs/>
        </w:rPr>
        <w:t>јануара</w:t>
      </w:r>
      <w:proofErr w:type="spellEnd"/>
      <w:r w:rsidR="00970DE4">
        <w:rPr>
          <w:bCs/>
        </w:rPr>
        <w:t xml:space="preserve"> 2022</w:t>
      </w:r>
      <w:r>
        <w:rPr>
          <w:bCs/>
        </w:rPr>
        <w:t>. године), у начелу;</w:t>
      </w:r>
    </w:p>
    <w:p w:rsidR="003E575A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</w:t>
      </w:r>
      <w:r w:rsidR="00970DE4">
        <w:rPr>
          <w:bCs/>
        </w:rPr>
        <w:t>ога</w:t>
      </w:r>
      <w:proofErr w:type="spellEnd"/>
      <w:r w:rsidR="00970DE4">
        <w:rPr>
          <w:bCs/>
        </w:rPr>
        <w:t xml:space="preserve"> </w:t>
      </w:r>
      <w:proofErr w:type="spellStart"/>
      <w:r w:rsidR="00970DE4">
        <w:rPr>
          <w:bCs/>
        </w:rPr>
        <w:t>закона</w:t>
      </w:r>
      <w:proofErr w:type="spellEnd"/>
      <w:r w:rsidR="00970DE4">
        <w:rPr>
          <w:bCs/>
        </w:rPr>
        <w:t xml:space="preserve"> о </w:t>
      </w:r>
      <w:proofErr w:type="spellStart"/>
      <w:r w:rsidR="00970DE4">
        <w:rPr>
          <w:bCs/>
        </w:rPr>
        <w:t>потврђивању</w:t>
      </w:r>
      <w:proofErr w:type="spellEnd"/>
      <w:r w:rsidR="00970DE4">
        <w:rPr>
          <w:bCs/>
        </w:rPr>
        <w:t xml:space="preserve"> </w:t>
      </w:r>
      <w:r w:rsidR="00970DE4">
        <w:rPr>
          <w:bCs/>
          <w:lang w:val="sr-Cyrl-RS"/>
        </w:rPr>
        <w:t>Споразума о оснивању Међународне инвестиционе банке</w:t>
      </w:r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970DE4">
        <w:rPr>
          <w:bCs/>
        </w:rPr>
        <w:t xml:space="preserve"> (</w:t>
      </w:r>
      <w:proofErr w:type="spellStart"/>
      <w:r w:rsidR="00970DE4">
        <w:rPr>
          <w:bCs/>
        </w:rPr>
        <w:t>број</w:t>
      </w:r>
      <w:proofErr w:type="spellEnd"/>
      <w:r w:rsidR="00970DE4">
        <w:rPr>
          <w:bCs/>
        </w:rPr>
        <w:t xml:space="preserve"> 011-2500/21 </w:t>
      </w:r>
      <w:proofErr w:type="spellStart"/>
      <w:r w:rsidR="00970DE4">
        <w:rPr>
          <w:bCs/>
        </w:rPr>
        <w:t>од</w:t>
      </w:r>
      <w:proofErr w:type="spellEnd"/>
      <w:r w:rsidR="00970DE4">
        <w:rPr>
          <w:bCs/>
        </w:rPr>
        <w:t xml:space="preserve"> 30. </w:t>
      </w:r>
      <w:proofErr w:type="spellStart"/>
      <w:r w:rsidR="00970DE4">
        <w:rPr>
          <w:bCs/>
        </w:rPr>
        <w:t>дец</w:t>
      </w:r>
      <w:r w:rsidR="00E0072C">
        <w:rPr>
          <w:bCs/>
        </w:rPr>
        <w:t>ембра</w:t>
      </w:r>
      <w:proofErr w:type="spellEnd"/>
      <w:r w:rsidR="00E0072C">
        <w:rPr>
          <w:bCs/>
        </w:rPr>
        <w:t xml:space="preserve"> 2021</w:t>
      </w:r>
      <w:r w:rsidR="00970DE4">
        <w:rPr>
          <w:bCs/>
        </w:rPr>
        <w:t xml:space="preserve">. </w:t>
      </w:r>
      <w:proofErr w:type="spellStart"/>
      <w:r w:rsidR="00970DE4">
        <w:rPr>
          <w:bCs/>
        </w:rPr>
        <w:t>године</w:t>
      </w:r>
      <w:proofErr w:type="spellEnd"/>
      <w:r w:rsidR="00970DE4">
        <w:rPr>
          <w:bCs/>
        </w:rPr>
        <w:t>)</w:t>
      </w:r>
      <w:r>
        <w:rPr>
          <w:bCs/>
        </w:rPr>
        <w:t>;</w:t>
      </w:r>
    </w:p>
    <w:p w:rsidR="009B36E9" w:rsidRPr="006F6FD3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</w:t>
      </w:r>
      <w:r w:rsidR="00936A12">
        <w:rPr>
          <w:bCs/>
          <w:lang w:val="sr-Cyrl-RS"/>
        </w:rPr>
        <w:t xml:space="preserve">Предлога закона о потврђивњу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="00936A12">
        <w:rPr>
          <w:bCs/>
          <w:lang w:val="sr-Latn-RS"/>
        </w:rPr>
        <w:t xml:space="preserve">Bechtel Enka UK Limited, </w:t>
      </w:r>
      <w:r w:rsidR="00936A12">
        <w:rPr>
          <w:bCs/>
          <w:lang w:val="sr-Cyrl-RS"/>
        </w:rPr>
        <w:t>који послује у Србији преко</w:t>
      </w:r>
      <w:r w:rsidR="00936A12" w:rsidRPr="00936A12">
        <w:rPr>
          <w:bCs/>
          <w:lang w:val="sr-Latn-RS"/>
        </w:rPr>
        <w:t xml:space="preserve"> </w:t>
      </w:r>
      <w:r w:rsidR="00936A12">
        <w:rPr>
          <w:bCs/>
          <w:lang w:val="sr-Latn-RS"/>
        </w:rPr>
        <w:t>Bechtel Enka UK Limited</w:t>
      </w:r>
      <w:r w:rsidR="00936A12">
        <w:rPr>
          <w:bCs/>
          <w:lang w:val="sr-Cyrl-RS"/>
        </w:rPr>
        <w:t xml:space="preserve"> Огранак Београд за потребе привредног друштва „Коридори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="00936A12">
        <w:rPr>
          <w:bCs/>
          <w:lang w:val="sr-Latn-RS"/>
        </w:rPr>
        <w:t>J.P. MORGAN AG</w:t>
      </w:r>
      <w:r w:rsidR="00936A12">
        <w:rPr>
          <w:bCs/>
          <w:lang w:val="sr-Cyrl-RS"/>
        </w:rPr>
        <w:t xml:space="preserve"> као Агентом и </w:t>
      </w:r>
      <w:r w:rsidR="00936A12">
        <w:rPr>
          <w:bCs/>
          <w:lang w:val="sr-Latn-RS"/>
        </w:rPr>
        <w:t xml:space="preserve">  JPMORGAN CHASE BANK, N.A., LONDON BRANCH</w:t>
      </w:r>
      <w:r w:rsidR="00936A12">
        <w:rPr>
          <w:bCs/>
          <w:lang w:val="sr-Cyrl-RS"/>
        </w:rPr>
        <w:t xml:space="preserve"> као Првобитним мандатним водећим аранжером и </w:t>
      </w:r>
      <w:r w:rsidR="00936A12">
        <w:rPr>
          <w:bCs/>
          <w:lang w:val="sr-Latn-RS"/>
        </w:rPr>
        <w:t>Credit Agricole Corporate and Investment Bank, Raiffeisen Bank International AG</w:t>
      </w:r>
      <w:r w:rsidR="00BF09F9" w:rsidRPr="00BF09F9">
        <w:rPr>
          <w:bCs/>
          <w:lang w:val="sr-Cyrl-RS"/>
        </w:rPr>
        <w:t xml:space="preserve"> </w:t>
      </w:r>
      <w:r w:rsidR="00BF09F9">
        <w:rPr>
          <w:bCs/>
          <w:lang w:val="sr-Cyrl-RS"/>
        </w:rPr>
        <w:t>и</w:t>
      </w:r>
      <w:r w:rsidR="00936A12">
        <w:rPr>
          <w:bCs/>
          <w:lang w:val="sr-Latn-RS"/>
        </w:rPr>
        <w:t xml:space="preserve"> S</w:t>
      </w:r>
      <w:r w:rsidR="00BF09F9">
        <w:rPr>
          <w:bCs/>
          <w:lang w:val="sr-Latn-RS"/>
        </w:rPr>
        <w:t>antander Bank N.A.</w:t>
      </w:r>
      <w:r w:rsidR="00BF09F9">
        <w:rPr>
          <w:bCs/>
          <w:lang w:val="sr-Cyrl-RS"/>
        </w:rPr>
        <w:t xml:space="preserve"> као</w:t>
      </w:r>
      <w:r w:rsidR="00BF09F9">
        <w:rPr>
          <w:bCs/>
          <w:lang w:val="sr-Latn-RS"/>
        </w:rPr>
        <w:t xml:space="preserve"> </w:t>
      </w:r>
      <w:r w:rsidR="00BF09F9">
        <w:rPr>
          <w:bCs/>
          <w:lang w:val="sr-Cyrl-RS"/>
        </w:rPr>
        <w:t xml:space="preserve">Мандатним водећим аранжерима и </w:t>
      </w:r>
      <w:r w:rsidR="00BF09F9">
        <w:rPr>
          <w:bCs/>
          <w:lang w:val="sr-Latn-RS"/>
        </w:rPr>
        <w:t>CaixaBank, S.A.</w:t>
      </w:r>
      <w:r w:rsidR="00BF09F9" w:rsidRPr="00BF09F9">
        <w:rPr>
          <w:bCs/>
          <w:lang w:val="sr-Cyrl-RS"/>
        </w:rPr>
        <w:t xml:space="preserve"> </w:t>
      </w:r>
      <w:r w:rsidR="00BF09F9">
        <w:rPr>
          <w:bCs/>
          <w:lang w:val="sr-Cyrl-RS"/>
        </w:rPr>
        <w:t>и</w:t>
      </w:r>
      <w:r w:rsidR="00BF09F9">
        <w:rPr>
          <w:bCs/>
          <w:lang w:val="sr-Latn-RS"/>
        </w:rPr>
        <w:t xml:space="preserve"> UBS Switzerland AG </w:t>
      </w:r>
      <w:r w:rsidR="00BF09F9">
        <w:rPr>
          <w:bCs/>
          <w:lang w:val="sr-Cyrl-RS"/>
        </w:rPr>
        <w:t>као</w:t>
      </w:r>
      <w:r w:rsidR="00BF09F9">
        <w:rPr>
          <w:bCs/>
          <w:lang w:val="sr-Latn-RS"/>
        </w:rPr>
        <w:t xml:space="preserve"> </w:t>
      </w:r>
      <w:r w:rsidR="00BF09F9">
        <w:rPr>
          <w:bCs/>
          <w:lang w:val="sr-Cyrl-RS"/>
        </w:rPr>
        <w:t xml:space="preserve">Водећим аранжерима и </w:t>
      </w:r>
      <w:r w:rsidR="00BF09F9">
        <w:rPr>
          <w:bCs/>
          <w:lang w:val="sr-Latn-RS"/>
        </w:rPr>
        <w:t xml:space="preserve">Banco Santander, S.A., </w:t>
      </w:r>
      <w:r w:rsidR="00F45B81">
        <w:rPr>
          <w:bCs/>
          <w:lang w:val="sr-Latn-RS"/>
        </w:rPr>
        <w:t xml:space="preserve">CaixaBank, S.A., </w:t>
      </w:r>
      <w:r w:rsidR="00BF09F9">
        <w:rPr>
          <w:bCs/>
          <w:lang w:val="sr-Latn-RS"/>
        </w:rPr>
        <w:t>Credit Agricole Corporate and Investment Bank, JPMorgan Chase Bank, N.A., London Branch, Raiffeisen Bank International AG</w:t>
      </w:r>
      <w:r w:rsidR="00BF09F9">
        <w:rPr>
          <w:bCs/>
          <w:lang w:val="sr-Cyrl-RS"/>
        </w:rPr>
        <w:t xml:space="preserve"> и</w:t>
      </w:r>
      <w:r w:rsidR="00BF09F9">
        <w:rPr>
          <w:bCs/>
          <w:lang w:val="sr-Latn-RS"/>
        </w:rPr>
        <w:t xml:space="preserve"> UBS Switzerland AG</w:t>
      </w:r>
      <w:r w:rsidR="00BF09F9">
        <w:rPr>
          <w:bCs/>
          <w:lang w:val="sr-Cyrl-RS"/>
        </w:rPr>
        <w:t xml:space="preserve"> као Првобитним зајмодавцима</w:t>
      </w:r>
      <w:r>
        <w:rPr>
          <w:bCs/>
          <w:lang w:val="sr-Cyrl-RS"/>
        </w:rPr>
        <w:t>, који је поднела Влада (б</w:t>
      </w:r>
      <w:r w:rsidR="00BF09F9">
        <w:rPr>
          <w:bCs/>
          <w:lang w:val="sr-Cyrl-RS"/>
        </w:rPr>
        <w:t>рој 011-2502/21 од 30. децембра 2021. године)</w:t>
      </w:r>
      <w:r>
        <w:rPr>
          <w:bCs/>
          <w:lang w:val="sr-Cyrl-RS"/>
        </w:rPr>
        <w:t>;</w:t>
      </w:r>
    </w:p>
    <w:p w:rsidR="003E575A" w:rsidRPr="00E0072C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закона</w:t>
      </w:r>
      <w:proofErr w:type="spellEnd"/>
      <w:r w:rsidR="00B903E1">
        <w:rPr>
          <w:bCs/>
          <w:lang w:val="sr-Cyrl-RS"/>
        </w:rPr>
        <w:t xml:space="preserve"> о потврђивању Уговора о кредитном аранжману у износу до 203.775.000 евра осигураног код </w:t>
      </w:r>
      <w:r w:rsidR="00B903E1">
        <w:rPr>
          <w:bCs/>
          <w:lang w:val="sr-Latn-RS"/>
        </w:rPr>
        <w:t xml:space="preserve">China Export &amp; Credit Insurance Corporation </w:t>
      </w:r>
      <w:r w:rsidR="00B903E1">
        <w:rPr>
          <w:bCs/>
          <w:lang w:val="sr-Cyrl-RS"/>
        </w:rPr>
        <w:t>за финансирање прве фазе Пројекта сакупљања и пречишћавања отпадних вода</w:t>
      </w:r>
      <w:r w:rsidR="002675A3">
        <w:rPr>
          <w:bCs/>
          <w:lang w:val="sr-Cyrl-RS"/>
        </w:rPr>
        <w:t xml:space="preserve"> централног канализационог система града Београда између Републике Србије, коју заступа Влада Републике Ср</w:t>
      </w:r>
      <w:r w:rsidR="00C731B6">
        <w:rPr>
          <w:bCs/>
          <w:lang w:val="sr-Cyrl-RS"/>
        </w:rPr>
        <w:t>б</w:t>
      </w:r>
      <w:r w:rsidR="002675A3">
        <w:rPr>
          <w:bCs/>
          <w:lang w:val="sr-Cyrl-RS"/>
        </w:rPr>
        <w:t xml:space="preserve">ије, поступајући преко Министарства финансија, као Зајмопримца, </w:t>
      </w:r>
      <w:r w:rsidR="002675A3">
        <w:rPr>
          <w:bCs/>
          <w:lang w:val="sr-Latn-RS"/>
        </w:rPr>
        <w:t xml:space="preserve">BNP PARIBAS SA </w:t>
      </w:r>
      <w:r w:rsidR="002675A3">
        <w:rPr>
          <w:bCs/>
          <w:lang w:val="sr-Cyrl-RS"/>
        </w:rPr>
        <w:t>и</w:t>
      </w:r>
      <w:r w:rsidR="002675A3">
        <w:rPr>
          <w:bCs/>
          <w:lang w:val="sr-Latn-RS"/>
        </w:rPr>
        <w:t xml:space="preserve"> UNICREDIT BANK AG, </w:t>
      </w:r>
      <w:r w:rsidR="002675A3">
        <w:rPr>
          <w:bCs/>
          <w:lang w:val="sr-Cyrl-RS"/>
        </w:rPr>
        <w:t>као Аранжера,</w:t>
      </w:r>
      <w:r w:rsidR="002675A3">
        <w:rPr>
          <w:bCs/>
          <w:lang w:val="sr-Latn-RS"/>
        </w:rPr>
        <w:t xml:space="preserve"> UNICREDIT BANK AG, BNP PARIBAS FORTIS SA/NV</w:t>
      </w:r>
      <w:r w:rsidR="002675A3" w:rsidRPr="002675A3">
        <w:rPr>
          <w:bCs/>
          <w:lang w:val="sr-Cyrl-RS"/>
        </w:rPr>
        <w:t xml:space="preserve"> </w:t>
      </w:r>
      <w:r w:rsidR="002675A3">
        <w:rPr>
          <w:bCs/>
          <w:lang w:val="sr-Cyrl-RS"/>
        </w:rPr>
        <w:t>и</w:t>
      </w:r>
      <w:r w:rsidR="002675A3">
        <w:rPr>
          <w:bCs/>
          <w:lang w:val="sr-Latn-RS"/>
        </w:rPr>
        <w:t xml:space="preserve"> </w:t>
      </w:r>
      <w:r w:rsidR="002675A3" w:rsidRPr="002675A3">
        <w:rPr>
          <w:bCs/>
          <w:lang w:val="sr-Latn-RS"/>
        </w:rPr>
        <w:t xml:space="preserve"> </w:t>
      </w:r>
      <w:r w:rsidR="002675A3">
        <w:rPr>
          <w:bCs/>
          <w:lang w:val="sr-Latn-RS"/>
        </w:rPr>
        <w:t>BNP PARIBAS SA</w:t>
      </w:r>
      <w:r w:rsidR="002675A3">
        <w:rPr>
          <w:bCs/>
          <w:lang w:val="sr-Latn-RS"/>
        </w:rPr>
        <w:t xml:space="preserve">, </w:t>
      </w:r>
      <w:r w:rsidR="002675A3">
        <w:rPr>
          <w:bCs/>
          <w:lang w:val="sr-Cyrl-RS"/>
        </w:rPr>
        <w:t>као Првобитних зајмодаваца,</w:t>
      </w:r>
      <w:r w:rsidR="002675A3" w:rsidRPr="002675A3">
        <w:rPr>
          <w:bCs/>
          <w:lang w:val="sr-Latn-RS"/>
        </w:rPr>
        <w:t xml:space="preserve"> </w:t>
      </w:r>
      <w:r w:rsidR="002675A3">
        <w:rPr>
          <w:bCs/>
          <w:lang w:val="sr-Latn-RS"/>
        </w:rPr>
        <w:t>UNICREDIT BANK AG</w:t>
      </w:r>
      <w:r w:rsidR="002675A3">
        <w:rPr>
          <w:bCs/>
          <w:lang w:val="sr-Cyrl-RS"/>
        </w:rPr>
        <w:t xml:space="preserve">, као Агента и  </w:t>
      </w:r>
      <w:r w:rsidR="002675A3">
        <w:rPr>
          <w:bCs/>
          <w:lang w:val="sr-Latn-RS"/>
        </w:rPr>
        <w:t>BNP PARIBAS SA</w:t>
      </w:r>
      <w:r w:rsidR="002675A3">
        <w:rPr>
          <w:bCs/>
          <w:lang w:val="sr-Cyrl-RS"/>
        </w:rPr>
        <w:t xml:space="preserve">, као </w:t>
      </w:r>
      <w:r w:rsidR="002675A3">
        <w:rPr>
          <w:bCs/>
          <w:lang w:val="sr-Latn-RS"/>
        </w:rPr>
        <w:t xml:space="preserve">ECA </w:t>
      </w:r>
      <w:r w:rsidR="002675A3">
        <w:rPr>
          <w:bCs/>
          <w:lang w:val="sr-Cyrl-RS"/>
        </w:rPr>
        <w:t>Агента</w:t>
      </w:r>
      <w:r w:rsidR="00D272F1">
        <w:rPr>
          <w:bCs/>
        </w:rPr>
        <w:t xml:space="preserve">, </w:t>
      </w:r>
      <w:proofErr w:type="spellStart"/>
      <w:r w:rsidR="00D272F1">
        <w:rPr>
          <w:bCs/>
        </w:rPr>
        <w:t>који</w:t>
      </w:r>
      <w:proofErr w:type="spellEnd"/>
      <w:r w:rsidR="00D272F1"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2675A3">
        <w:rPr>
          <w:bCs/>
        </w:rPr>
        <w:t xml:space="preserve"> (</w:t>
      </w:r>
      <w:proofErr w:type="spellStart"/>
      <w:r w:rsidR="002675A3">
        <w:rPr>
          <w:bCs/>
        </w:rPr>
        <w:t>број</w:t>
      </w:r>
      <w:proofErr w:type="spellEnd"/>
      <w:r w:rsidR="002675A3">
        <w:rPr>
          <w:bCs/>
        </w:rPr>
        <w:t xml:space="preserve"> 011-84/22 </w:t>
      </w:r>
      <w:proofErr w:type="spellStart"/>
      <w:r w:rsidR="002675A3">
        <w:rPr>
          <w:bCs/>
        </w:rPr>
        <w:t>од</w:t>
      </w:r>
      <w:proofErr w:type="spellEnd"/>
      <w:r w:rsidR="002675A3">
        <w:rPr>
          <w:bCs/>
        </w:rPr>
        <w:t xml:space="preserve"> 17. </w:t>
      </w:r>
      <w:proofErr w:type="spellStart"/>
      <w:r w:rsidR="002675A3">
        <w:rPr>
          <w:bCs/>
        </w:rPr>
        <w:t>јануара</w:t>
      </w:r>
      <w:proofErr w:type="spellEnd"/>
      <w:r w:rsidR="002675A3">
        <w:rPr>
          <w:bCs/>
        </w:rPr>
        <w:t xml:space="preserve"> 2022. </w:t>
      </w:r>
      <w:proofErr w:type="spellStart"/>
      <w:r w:rsidR="002675A3">
        <w:rPr>
          <w:bCs/>
        </w:rPr>
        <w:t>године</w:t>
      </w:r>
      <w:proofErr w:type="spellEnd"/>
      <w:r w:rsidR="002675A3">
        <w:rPr>
          <w:bCs/>
        </w:rPr>
        <w:t>)</w:t>
      </w:r>
      <w:r w:rsidR="00E0072C">
        <w:rPr>
          <w:bCs/>
          <w:lang w:val="sr-Cyrl-RS"/>
        </w:rPr>
        <w:t>;</w:t>
      </w:r>
    </w:p>
    <w:p w:rsidR="009B36E9" w:rsidRDefault="00E0072C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9B36E9">
        <w:rPr>
          <w:bCs/>
          <w:lang w:val="sr-Cyrl-RS"/>
        </w:rPr>
        <w:t>Разматрање Предло</w:t>
      </w:r>
      <w:r w:rsidR="00AD16E6">
        <w:rPr>
          <w:bCs/>
          <w:lang w:val="sr-Cyrl-RS"/>
        </w:rPr>
        <w:t xml:space="preserve">га закона о потврђивању Уговора о зајму (Програм за отпорност на климатске промене и наводњавање у Србији – фаза </w:t>
      </w:r>
      <w:r w:rsidR="00AD16E6">
        <w:rPr>
          <w:bCs/>
          <w:lang w:val="sr-Latn-RS"/>
        </w:rPr>
        <w:t>II</w:t>
      </w:r>
      <w:r w:rsidR="00AD16E6">
        <w:rPr>
          <w:bCs/>
          <w:lang w:val="sr-Cyrl-RS"/>
        </w:rPr>
        <w:t>), између Републике Србије и Европске банке за обнову и развој</w:t>
      </w:r>
      <w:r w:rsidRPr="009B36E9">
        <w:rPr>
          <w:bCs/>
          <w:lang w:val="sr-Cyrl-RS"/>
        </w:rPr>
        <w:t>, који ј</w:t>
      </w:r>
      <w:r w:rsidR="003E7EB5">
        <w:rPr>
          <w:bCs/>
          <w:lang w:val="sr-Cyrl-RS"/>
        </w:rPr>
        <w:t>е поднела Влада (број 011</w:t>
      </w:r>
      <w:r w:rsidR="00AD16E6">
        <w:rPr>
          <w:bCs/>
          <w:lang w:val="sr-Cyrl-RS"/>
        </w:rPr>
        <w:t>-2501/21 од 30</w:t>
      </w:r>
      <w:r w:rsidRPr="009B36E9">
        <w:rPr>
          <w:bCs/>
          <w:lang w:val="sr-Cyrl-RS"/>
        </w:rPr>
        <w:t xml:space="preserve">. </w:t>
      </w:r>
      <w:r w:rsidR="00AD16E6">
        <w:rPr>
          <w:bCs/>
          <w:lang w:val="sr-Cyrl-RS"/>
        </w:rPr>
        <w:t>децембра 2021. године)</w:t>
      </w:r>
      <w:r w:rsidRPr="009B36E9">
        <w:rPr>
          <w:bCs/>
          <w:lang w:val="sr-Cyrl-RS"/>
        </w:rPr>
        <w:t>;</w:t>
      </w:r>
    </w:p>
    <w:p w:rsidR="009B36E9" w:rsidRPr="00E0072C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</w:t>
      </w:r>
      <w:r w:rsidR="00A04615">
        <w:rPr>
          <w:bCs/>
          <w:lang w:val="sr-Cyrl-RS"/>
        </w:rPr>
        <w:t>едлога закона о потврђив</w:t>
      </w:r>
      <w:r w:rsidR="00ED5562">
        <w:rPr>
          <w:bCs/>
          <w:lang w:val="sr-Cyrl-RS"/>
        </w:rPr>
        <w:t>а</w:t>
      </w:r>
      <w:r w:rsidR="00A04615">
        <w:rPr>
          <w:bCs/>
          <w:lang w:val="sr-Cyrl-RS"/>
        </w:rPr>
        <w:t>њу Уговора о зајму Програм чврстог отпада у Србији, између Републике Србије и Европске банке за обнову и развој</w:t>
      </w:r>
      <w:r>
        <w:rPr>
          <w:bCs/>
          <w:lang w:val="sr-Cyrl-RS"/>
        </w:rPr>
        <w:t>, који</w:t>
      </w:r>
      <w:r w:rsidR="00B12C06">
        <w:rPr>
          <w:bCs/>
          <w:lang w:val="sr-Cyrl-RS"/>
        </w:rPr>
        <w:t xml:space="preserve"> је поднела Влада (број 011-2504</w:t>
      </w:r>
      <w:r>
        <w:rPr>
          <w:bCs/>
          <w:lang w:val="sr-Cyrl-RS"/>
        </w:rPr>
        <w:t xml:space="preserve">/21 </w:t>
      </w:r>
      <w:r w:rsidR="00B12C06">
        <w:rPr>
          <w:bCs/>
          <w:lang w:val="sr-Cyrl-RS"/>
        </w:rPr>
        <w:t>од 30</w:t>
      </w:r>
      <w:r>
        <w:rPr>
          <w:bCs/>
          <w:lang w:val="sr-Cyrl-RS"/>
        </w:rPr>
        <w:t xml:space="preserve">. </w:t>
      </w:r>
      <w:r w:rsidR="00B12C06">
        <w:rPr>
          <w:bCs/>
          <w:lang w:val="sr-Cyrl-RS"/>
        </w:rPr>
        <w:t>децембра 2021. године)</w:t>
      </w:r>
      <w:r>
        <w:rPr>
          <w:bCs/>
          <w:lang w:val="sr-Cyrl-RS"/>
        </w:rPr>
        <w:t>;</w:t>
      </w:r>
    </w:p>
    <w:p w:rsidR="009B36E9" w:rsidRPr="00E0072C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</w:t>
      </w:r>
      <w:r w:rsidR="00B12C06">
        <w:rPr>
          <w:bCs/>
          <w:lang w:val="sr-Cyrl-RS"/>
        </w:rPr>
        <w:t>трање Предлога закона о потврђивању Уговора о кредитном аранжману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</w:t>
      </w:r>
      <w:r>
        <w:rPr>
          <w:bCs/>
          <w:lang w:val="sr-Cyrl-RS"/>
        </w:rPr>
        <w:t>, који</w:t>
      </w:r>
      <w:r w:rsidR="00B12C06">
        <w:rPr>
          <w:bCs/>
          <w:lang w:val="sr-Cyrl-RS"/>
        </w:rPr>
        <w:t xml:space="preserve"> је поднела Влада (број 011-2499/21 од 30. децембра 2021. године)</w:t>
      </w:r>
      <w:r>
        <w:rPr>
          <w:bCs/>
          <w:lang w:val="sr-Cyrl-RS"/>
        </w:rPr>
        <w:t>;</w:t>
      </w:r>
    </w:p>
    <w:p w:rsidR="009B36E9" w:rsidRPr="009B36E9" w:rsidRDefault="009B36E9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</w:t>
      </w:r>
      <w:r w:rsidR="00B12C06">
        <w:rPr>
          <w:bCs/>
          <w:lang w:val="sr-Cyrl-RS"/>
        </w:rPr>
        <w:t>азматрање Предлога закона о потврђивању Уговора о зајму (Пројекат изградње широкопојасне комуникационе инфраструктуре у руралним пределима 2) између Републике Србије и Европске банке за обнову и развој</w:t>
      </w:r>
      <w:r>
        <w:rPr>
          <w:bCs/>
          <w:lang w:val="sr-Cyrl-RS"/>
        </w:rPr>
        <w:t>,</w:t>
      </w:r>
      <w:r w:rsidR="00B12C06">
        <w:rPr>
          <w:bCs/>
          <w:lang w:val="sr-Cyrl-RS"/>
        </w:rPr>
        <w:t xml:space="preserve"> који је поднела Влада (број 011-71/22</w:t>
      </w:r>
      <w:r>
        <w:rPr>
          <w:bCs/>
          <w:lang w:val="sr-Cyrl-RS"/>
        </w:rPr>
        <w:t xml:space="preserve"> од </w:t>
      </w:r>
      <w:r w:rsidR="00B12C06">
        <w:rPr>
          <w:bCs/>
          <w:lang w:val="sr-Cyrl-RS"/>
        </w:rPr>
        <w:t>14. јануара 2022. године)</w:t>
      </w:r>
      <w:r>
        <w:rPr>
          <w:bCs/>
          <w:lang w:val="sr-Cyrl-RS"/>
        </w:rPr>
        <w:t>;</w:t>
      </w:r>
    </w:p>
    <w:p w:rsidR="009B36E9" w:rsidRPr="001623FA" w:rsidRDefault="009B36E9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</w:t>
      </w:r>
      <w:r w:rsidR="00C00671">
        <w:rPr>
          <w:bCs/>
          <w:lang w:val="sr-Cyrl-RS"/>
        </w:rPr>
        <w:t xml:space="preserve">е Предлога закона о потврђивању Уговора о кредитном аранжману у износу од 203.400.928 евра између Републике Србије, коју заступа Влада Републике Србије, поступајући преко Министарства финансија, као Зајмопримца, аранжиран од стране </w:t>
      </w:r>
      <w:r w:rsidR="00C00671">
        <w:rPr>
          <w:bCs/>
          <w:lang w:val="sr-Latn-RS"/>
        </w:rPr>
        <w:t xml:space="preserve">BANK OF CHINA SRBIJA A.D. BEOGRAD </w:t>
      </w:r>
      <w:r w:rsidR="00C00671">
        <w:rPr>
          <w:bCs/>
          <w:lang w:val="sr-Cyrl-RS"/>
        </w:rPr>
        <w:t xml:space="preserve">као Овлашћеног главног аранжера са </w:t>
      </w:r>
      <w:r w:rsidR="00935DB0">
        <w:rPr>
          <w:bCs/>
          <w:lang w:val="sr-Latn-RS"/>
        </w:rPr>
        <w:t>BANK OF CHINA LIMITED HUNGARIAN BRANCH</w:t>
      </w:r>
      <w:r w:rsidR="00FD40F7">
        <w:rPr>
          <w:bCs/>
          <w:lang w:val="sr-Cyrl-RS"/>
        </w:rPr>
        <w:t xml:space="preserve"> у својству Агента и </w:t>
      </w:r>
      <w:r w:rsidR="00FD40F7">
        <w:rPr>
          <w:bCs/>
          <w:lang w:val="sr-Latn-RS"/>
        </w:rPr>
        <w:t>BANK OF CHINA LIMITED HUNGARIAN BRANCH</w:t>
      </w:r>
      <w:bookmarkStart w:id="0" w:name="_GoBack"/>
      <w:bookmarkEnd w:id="0"/>
      <w:r w:rsidR="00935DB0">
        <w:rPr>
          <w:bCs/>
          <w:lang w:val="sr-Latn-RS"/>
        </w:rPr>
        <w:t xml:space="preserve"> </w:t>
      </w:r>
      <w:r w:rsidR="00935DB0">
        <w:rPr>
          <w:bCs/>
          <w:lang w:val="sr-Cyrl-RS"/>
        </w:rPr>
        <w:t>као Првобитним зајмодавцем</w:t>
      </w:r>
      <w:r>
        <w:rPr>
          <w:bCs/>
          <w:lang w:val="sr-Cyrl-RS"/>
        </w:rPr>
        <w:t>, који</w:t>
      </w:r>
      <w:r w:rsidR="00935DB0">
        <w:rPr>
          <w:bCs/>
          <w:lang w:val="sr-Cyrl-RS"/>
        </w:rPr>
        <w:t xml:space="preserve"> је поднела Влада (број 011-138/22 од 28. јануара 2022. године)</w:t>
      </w:r>
      <w:r>
        <w:rPr>
          <w:bCs/>
          <w:lang w:val="sr-Cyrl-RS"/>
        </w:rPr>
        <w:t>;</w:t>
      </w:r>
    </w:p>
    <w:p w:rsidR="001623FA" w:rsidRPr="001623FA" w:rsidRDefault="001623FA" w:rsidP="001623F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</w:t>
      </w:r>
      <w:r w:rsidR="005F018D">
        <w:rPr>
          <w:bCs/>
          <w:lang w:val="sr-Cyrl-RS"/>
        </w:rPr>
        <w:t xml:space="preserve">матрање Предлога закона о потврђивању Уговора о зајму за кредит за повлашћеног купца за Пројекат изградње брзе саобраћајнице Нови Сад – Рума („Фрушкогорски коридор“) између Владе Републике Србије коју представља Министарство финансија као Зајмопримца и кинеске </w:t>
      </w:r>
      <w:r w:rsidR="005F018D">
        <w:rPr>
          <w:bCs/>
          <w:lang w:val="sr-Latn-RS"/>
        </w:rPr>
        <w:t xml:space="preserve">Export-Import </w:t>
      </w:r>
      <w:r w:rsidR="005F018D">
        <w:rPr>
          <w:bCs/>
          <w:lang w:val="sr-Cyrl-RS"/>
        </w:rPr>
        <w:t>банке као Зајмодавца</w:t>
      </w:r>
      <w:r>
        <w:rPr>
          <w:bCs/>
          <w:lang w:val="sr-Cyrl-RS"/>
        </w:rPr>
        <w:t>, који</w:t>
      </w:r>
      <w:r w:rsidR="005F018D">
        <w:rPr>
          <w:bCs/>
          <w:lang w:val="sr-Cyrl-RS"/>
        </w:rPr>
        <w:t xml:space="preserve"> је поднела Влада (број 011-137/22 од 28. јануара 2022. године)</w:t>
      </w:r>
      <w:r>
        <w:rPr>
          <w:bCs/>
          <w:lang w:val="sr-Cyrl-RS"/>
        </w:rPr>
        <w:t>;</w:t>
      </w:r>
    </w:p>
    <w:p w:rsidR="00E0072C" w:rsidRPr="009B36E9" w:rsidRDefault="00E0072C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9B36E9">
        <w:rPr>
          <w:bCs/>
          <w:lang w:val="sr-Cyrl-RS"/>
        </w:rPr>
        <w:t>Разматрање Предл</w:t>
      </w:r>
      <w:r w:rsidR="00124E8A">
        <w:rPr>
          <w:bCs/>
          <w:lang w:val="sr-Cyrl-RS"/>
        </w:rPr>
        <w:t xml:space="preserve">ога закона о потврђивању Оквирног споразума о зајму </w:t>
      </w:r>
      <w:r w:rsidR="00124E8A">
        <w:rPr>
          <w:bCs/>
          <w:lang w:val="sr-Latn-RS"/>
        </w:rPr>
        <w:t>LD 2106 (2021)</w:t>
      </w:r>
      <w:r w:rsidR="00124E8A">
        <w:rPr>
          <w:bCs/>
          <w:lang w:val="sr-Cyrl-RS"/>
        </w:rPr>
        <w:t xml:space="preserve"> између Банке за развој Савета Европе и Републике Србије за пројектни зајам – Центар за обуку за дуално образовање</w:t>
      </w:r>
      <w:r w:rsidRPr="009B36E9">
        <w:rPr>
          <w:bCs/>
          <w:lang w:val="sr-Cyrl-RS"/>
        </w:rPr>
        <w:t>,</w:t>
      </w:r>
      <w:r w:rsidR="00124E8A">
        <w:rPr>
          <w:bCs/>
          <w:lang w:val="sr-Cyrl-RS"/>
        </w:rPr>
        <w:t xml:space="preserve"> који је поднела Влада (број 011-136/22 од 28. јануара 2022. године)</w:t>
      </w:r>
      <w:r w:rsidRPr="009B36E9">
        <w:rPr>
          <w:bCs/>
          <w:lang w:val="sr-Cyrl-RS"/>
        </w:rPr>
        <w:t>;</w:t>
      </w:r>
    </w:p>
    <w:p w:rsidR="006F6FD3" w:rsidRPr="008143F9" w:rsidRDefault="006F6FD3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потвр</w:t>
      </w:r>
      <w:r w:rsidR="008A6322">
        <w:rPr>
          <w:bCs/>
          <w:lang w:val="sr-Cyrl-RS"/>
        </w:rPr>
        <w:t>ђивању Одлуке Број 1/2021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чланица, са једне стране, и Републике Србије, са друге стране, заменом његовог Протокола 3 о дефиницији појма „производи са пореклом“ и методама административне сарадње</w:t>
      </w:r>
      <w:r w:rsidR="00F91539">
        <w:rPr>
          <w:bCs/>
          <w:lang w:val="sr-Cyrl-RS"/>
        </w:rPr>
        <w:t>, који</w:t>
      </w:r>
      <w:r w:rsidR="008A6322">
        <w:rPr>
          <w:bCs/>
          <w:lang w:val="sr-Cyrl-RS"/>
        </w:rPr>
        <w:t xml:space="preserve"> је поднела Влада (број 011-72/22 од 14. јануара 2022</w:t>
      </w:r>
      <w:r w:rsidR="00F91539">
        <w:rPr>
          <w:bCs/>
          <w:lang w:val="sr-Cyrl-RS"/>
        </w:rPr>
        <w:t>. године).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8A6322">
        <w:rPr>
          <w:bCs/>
          <w:sz w:val="23"/>
          <w:szCs w:val="23"/>
        </w:rPr>
        <w:t>Пашића</w:t>
      </w:r>
      <w:proofErr w:type="spellEnd"/>
      <w:r w:rsidR="008A6322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8A6322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8A6322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456CF">
        <w:t>др</w:t>
      </w:r>
      <w:proofErr w:type="spellEnd"/>
      <w:r w:rsidR="00D71C17">
        <w:rPr>
          <w:lang w:val="sr-Cyrl-RS"/>
        </w:rPr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B1A2E"/>
    <w:rsid w:val="000B6446"/>
    <w:rsid w:val="000D1D36"/>
    <w:rsid w:val="00102226"/>
    <w:rsid w:val="00124E8A"/>
    <w:rsid w:val="001456CF"/>
    <w:rsid w:val="001623FA"/>
    <w:rsid w:val="0018340A"/>
    <w:rsid w:val="001C53AB"/>
    <w:rsid w:val="002301CA"/>
    <w:rsid w:val="00262D8A"/>
    <w:rsid w:val="002675A3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5F018D"/>
    <w:rsid w:val="0068778E"/>
    <w:rsid w:val="006A698D"/>
    <w:rsid w:val="006C0740"/>
    <w:rsid w:val="006F6FD3"/>
    <w:rsid w:val="007C26E9"/>
    <w:rsid w:val="007F5957"/>
    <w:rsid w:val="008143F9"/>
    <w:rsid w:val="008A6322"/>
    <w:rsid w:val="00935DB0"/>
    <w:rsid w:val="00936622"/>
    <w:rsid w:val="00936A12"/>
    <w:rsid w:val="00970DE4"/>
    <w:rsid w:val="00984741"/>
    <w:rsid w:val="009963AA"/>
    <w:rsid w:val="009A0AE4"/>
    <w:rsid w:val="009B36E9"/>
    <w:rsid w:val="009C3F9B"/>
    <w:rsid w:val="00A04615"/>
    <w:rsid w:val="00A81AFA"/>
    <w:rsid w:val="00A95C49"/>
    <w:rsid w:val="00AD16E6"/>
    <w:rsid w:val="00B12C06"/>
    <w:rsid w:val="00B64884"/>
    <w:rsid w:val="00B903E1"/>
    <w:rsid w:val="00BF09F9"/>
    <w:rsid w:val="00C00671"/>
    <w:rsid w:val="00C731B6"/>
    <w:rsid w:val="00CE68D5"/>
    <w:rsid w:val="00D14DE8"/>
    <w:rsid w:val="00D157CB"/>
    <w:rsid w:val="00D272F1"/>
    <w:rsid w:val="00D71C17"/>
    <w:rsid w:val="00D86647"/>
    <w:rsid w:val="00DC5CC4"/>
    <w:rsid w:val="00E0072C"/>
    <w:rsid w:val="00ED5562"/>
    <w:rsid w:val="00F45B81"/>
    <w:rsid w:val="00F91539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2324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33</cp:revision>
  <cp:lastPrinted>2022-01-31T11:17:00Z</cp:lastPrinted>
  <dcterms:created xsi:type="dcterms:W3CDTF">2020-10-26T09:26:00Z</dcterms:created>
  <dcterms:modified xsi:type="dcterms:W3CDTF">2022-01-31T11:44:00Z</dcterms:modified>
</cp:coreProperties>
</file>